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2CFE1" w14:textId="53CCE9F3" w:rsidR="00D34B45" w:rsidRPr="00D34B45" w:rsidRDefault="00D34B45" w:rsidP="00D34B45">
      <w:pPr>
        <w:jc w:val="center"/>
        <w:rPr>
          <w:b/>
          <w:bCs/>
        </w:rPr>
      </w:pPr>
      <w:r w:rsidRPr="00D34B45">
        <w:rPr>
          <w:b/>
          <w:bCs/>
        </w:rPr>
        <w:t>Текст изменений в Устав</w:t>
      </w:r>
    </w:p>
    <w:p w14:paraId="38E55F54" w14:textId="142CD4FE" w:rsidR="00D34B45" w:rsidRPr="00D34B45" w:rsidRDefault="00D34B45" w:rsidP="00D34B45">
      <w:pPr>
        <w:jc w:val="center"/>
        <w:rPr>
          <w:b/>
          <w:bCs/>
        </w:rPr>
      </w:pPr>
      <w:r w:rsidRPr="00D34B45">
        <w:rPr>
          <w:b/>
          <w:bCs/>
        </w:rPr>
        <w:t>Садоводческого некоммерческого товарищества «Излучина-Кубань»</w:t>
      </w:r>
    </w:p>
    <w:p w14:paraId="22345790" w14:textId="66E68A72" w:rsidR="00D34B45" w:rsidRPr="00D34B45" w:rsidRDefault="00D34B45" w:rsidP="00D34B45">
      <w:pPr>
        <w:jc w:val="center"/>
        <w:rPr>
          <w:b/>
          <w:bCs/>
        </w:rPr>
      </w:pPr>
      <w:r w:rsidRPr="00D34B45">
        <w:rPr>
          <w:b/>
          <w:bCs/>
        </w:rPr>
        <w:t>(ОГРН 1022301988092, ИНН 2312087120)</w:t>
      </w:r>
    </w:p>
    <w:p w14:paraId="56B6E0B6" w14:textId="77777777" w:rsidR="00282A99" w:rsidRDefault="00282A99"/>
    <w:p w14:paraId="283D55B1" w14:textId="014D7023" w:rsidR="00282A99" w:rsidRDefault="00282A99">
      <w:r w:rsidRPr="00A479E5">
        <w:rPr>
          <w:b/>
          <w:bCs/>
        </w:rPr>
        <w:t>Изменить п. 4.4 раздела «Общее собрание членов товарищества» и изложить его в следующей редакции</w:t>
      </w:r>
      <w:r>
        <w:t>:</w:t>
      </w:r>
    </w:p>
    <w:p w14:paraId="0DE5C3D1" w14:textId="0C9E02BD" w:rsidR="00282A99" w:rsidRDefault="00282A99">
      <w:proofErr w:type="gramStart"/>
      <w:r>
        <w:t>« Очередное</w:t>
      </w:r>
      <w:proofErr w:type="gramEnd"/>
      <w:r>
        <w:t xml:space="preserve"> общее собрание членов Товарищества созывается правлением Товарищества ежегодно по истечении 1 квартала»</w:t>
      </w:r>
    </w:p>
    <w:p w14:paraId="57E4294C" w14:textId="0B5BAADF" w:rsidR="00D34B45" w:rsidRPr="00A479E5" w:rsidRDefault="00D34B45">
      <w:pPr>
        <w:rPr>
          <w:b/>
          <w:bCs/>
        </w:rPr>
      </w:pPr>
      <w:r w:rsidRPr="00A479E5">
        <w:rPr>
          <w:b/>
          <w:bCs/>
        </w:rPr>
        <w:t>Изменить п. 8.11 раздела 8 «Правовое положение членов товарищества» и изложить его в следующей редакции:</w:t>
      </w:r>
    </w:p>
    <w:p w14:paraId="56EDA694" w14:textId="7EFB3F00" w:rsidR="00D34B45" w:rsidRDefault="00D34B45">
      <w:r>
        <w:t xml:space="preserve">«Членство в Товариществе прекращается принудительно решением общего собрания членов Товарищества со дня принятия такого решения или с иной даты, определенной решением, в связи с неуплатой членских взносов более 2 (двух) месяцев с момента возникновения крайней даты исполнения этой обязанности, установленной Общим собранием членов Товарищества»  </w:t>
      </w:r>
    </w:p>
    <w:p w14:paraId="213F8F03" w14:textId="77777777" w:rsidR="00A479E5" w:rsidRDefault="00433A3D">
      <w:r w:rsidRPr="00A479E5">
        <w:rPr>
          <w:b/>
          <w:bCs/>
        </w:rPr>
        <w:t>Изменить п. 11.10 раздела «Взносы членов товарищества и лиц, осуществляющих ведение садоводства на садовых земельных участках, расположенных в границах товарищества, без участия в товариществе» и изложить в следующей редакции:</w:t>
      </w:r>
      <w:r w:rsidRPr="00A479E5">
        <w:rPr>
          <w:b/>
          <w:bCs/>
        </w:rPr>
        <w:br/>
      </w:r>
      <w:r>
        <w:t>«</w:t>
      </w:r>
      <w:r w:rsidR="00A479E5">
        <w:t xml:space="preserve">Членские взносы состоят из постоянной и переменной части. </w:t>
      </w:r>
    </w:p>
    <w:p w14:paraId="6F189302" w14:textId="573591E7" w:rsidR="009F7D04" w:rsidRDefault="00433A3D">
      <w:r>
        <w:t xml:space="preserve"> Размер взносов определяется на основании приходно-расходной сметы и финансово-экономического обоснования, утвержденных Общим собранием членов товарищества</w:t>
      </w:r>
      <w:r w:rsidR="009F7D04">
        <w:t>. При утверждении приходно-расходной сметы и финансово-экономического обоснования на календарный год перерасчет (индексация) начислений делается ежемесячно равными долями до конца текущего года.</w:t>
      </w:r>
    </w:p>
    <w:p w14:paraId="3AAF7DD7" w14:textId="2358DC5B" w:rsidR="00A479E5" w:rsidRDefault="00A479E5">
      <w:r>
        <w:t xml:space="preserve">Постоянная часть членского </w:t>
      </w:r>
      <w:proofErr w:type="gramStart"/>
      <w:r>
        <w:t xml:space="preserve">взноса </w:t>
      </w:r>
      <w:r>
        <w:t xml:space="preserve"> рассчитывается</w:t>
      </w:r>
      <w:proofErr w:type="gramEnd"/>
      <w:r>
        <w:t xml:space="preserve"> относительно размера садового участка из расчета на 1 кв.м. площади каждого участка, находящегося на территории Товарищества</w:t>
      </w:r>
    </w:p>
    <w:p w14:paraId="418C9724" w14:textId="3D2B2176" w:rsidR="009F7D04" w:rsidRDefault="009F7D04">
      <w:r>
        <w:t>Формула расчета размера взноса за 1 кв.м.:</w:t>
      </w:r>
    </w:p>
    <w:p w14:paraId="52512F6C" w14:textId="77777777" w:rsidR="009F7D04" w:rsidRDefault="009F7D04">
      <w:r>
        <w:t>Размер (сумма) взноса за 1 кв.м. = итоговая сумма взносов в приходно-расходной смете</w:t>
      </w:r>
      <w:proofErr w:type="gramStart"/>
      <w:r>
        <w:t>/(</w:t>
      </w:r>
      <w:proofErr w:type="gramEnd"/>
      <w:r>
        <w:rPr>
          <w:lang w:val="en-US"/>
        </w:rPr>
        <w:t>S</w:t>
      </w:r>
      <w:r>
        <w:t xml:space="preserve"> участков кв.м.)</w:t>
      </w:r>
    </w:p>
    <w:p w14:paraId="5ED7AEB6" w14:textId="4C724C05" w:rsidR="00A479E5" w:rsidRDefault="009D73BB">
      <w:r>
        <w:t xml:space="preserve">Переменная часть членского взноса включает в себя расходы, связанные с переменным объемом потребляемых конкретными садоводами ресурсов, а именно электроэнергии и воды. Переменная часть членского взноса применяется для оплаты потерь в электрических и водопроводных сетях и рассчитывается в процентном отношении к тарифам ресурсоснабжающих организаций. </w:t>
      </w:r>
    </w:p>
    <w:p w14:paraId="19E4BECB" w14:textId="0FC9619B" w:rsidR="009D73BB" w:rsidRDefault="009D73BB">
      <w:r>
        <w:lastRenderedPageBreak/>
        <w:t>Размер переменной части членского взноса (размер процентной надбавки) определяется на основании приходно-расходной сметы Товарищества и финансово-экономического обоснования, утвержденных очередным общим собранием членов Товарищества, и рассчитывается на основании анализа размера фактических потерь электроэнергии и воды в предыдущем периоде.</w:t>
      </w:r>
    </w:p>
    <w:p w14:paraId="301B2F8C" w14:textId="0B12A075" w:rsidR="009F7D04" w:rsidRDefault="009F7D04">
      <w:r>
        <w:t xml:space="preserve">С учетом возможных неплатежей и несвоевременного внесения взносов, бюджет товарищества может рассчитываться с </w:t>
      </w:r>
      <w:r w:rsidR="00A479E5">
        <w:t>превышением на 20%. Возможный остаток средств переходит на следующий год или, в случае необходимости, используется по решению Правления товарищества»</w:t>
      </w:r>
    </w:p>
    <w:p w14:paraId="53FA5875" w14:textId="3ED992CD" w:rsidR="00A479E5" w:rsidRPr="00A479E5" w:rsidRDefault="00A479E5">
      <w:pPr>
        <w:rPr>
          <w:b/>
          <w:bCs/>
        </w:rPr>
      </w:pPr>
      <w:r w:rsidRPr="00A479E5">
        <w:rPr>
          <w:b/>
          <w:bCs/>
        </w:rPr>
        <w:t>Изменить п. 11.</w:t>
      </w:r>
      <w:r w:rsidRPr="00A479E5">
        <w:rPr>
          <w:b/>
          <w:bCs/>
        </w:rPr>
        <w:t>6.5</w:t>
      </w:r>
      <w:r w:rsidRPr="00A479E5">
        <w:rPr>
          <w:b/>
          <w:bCs/>
        </w:rPr>
        <w:t xml:space="preserve"> раздела «Взносы членов товарищества и лиц, осуществляющих ведение садоводства на садовых земельных участках, расположенных в границах товарищества, без участия в товариществе» и изложить в следующей редакции:</w:t>
      </w:r>
    </w:p>
    <w:p w14:paraId="7A6C2BA6" w14:textId="3886119D" w:rsidR="00A479E5" w:rsidRPr="009F7D04" w:rsidRDefault="00A479E5">
      <w:r>
        <w:t>«С реализацией мероприятий, предусмотренных решением Общего собрания членов товарищества.»</w:t>
      </w:r>
    </w:p>
    <w:p w14:paraId="5930206B" w14:textId="77777777" w:rsidR="00D34B45" w:rsidRDefault="00D34B45"/>
    <w:p w14:paraId="3B1AC9CE" w14:textId="77777777" w:rsidR="00D34B45" w:rsidRDefault="00D34B45"/>
    <w:sectPr w:rsidR="00D34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B45"/>
    <w:rsid w:val="001116AD"/>
    <w:rsid w:val="00205777"/>
    <w:rsid w:val="00282A99"/>
    <w:rsid w:val="00433A3D"/>
    <w:rsid w:val="00716B41"/>
    <w:rsid w:val="00984759"/>
    <w:rsid w:val="009D73BB"/>
    <w:rsid w:val="009F7D04"/>
    <w:rsid w:val="00A479E5"/>
    <w:rsid w:val="00D3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5F44F"/>
  <w15:chartTrackingRefBased/>
  <w15:docId w15:val="{8186D53A-6784-4F1B-9AE0-CE5E8C3B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4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B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B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4B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4B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4B4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4B4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4B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4B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4B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4B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4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4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4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4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4B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4B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4B4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4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4B4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34B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Лукьянчук</dc:creator>
  <cp:keywords/>
  <dc:description/>
  <cp:lastModifiedBy>Валерий Лукьянчук</cp:lastModifiedBy>
  <cp:revision>2</cp:revision>
  <cp:lastPrinted>2026-01-24T12:55:00Z</cp:lastPrinted>
  <dcterms:created xsi:type="dcterms:W3CDTF">2026-01-24T21:03:00Z</dcterms:created>
  <dcterms:modified xsi:type="dcterms:W3CDTF">2026-01-24T21:03:00Z</dcterms:modified>
</cp:coreProperties>
</file>